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0C" w:rsidRDefault="001A160C" w:rsidP="001A160C">
      <w:pPr>
        <w:tabs>
          <w:tab w:val="left" w:pos="3544"/>
        </w:tabs>
        <w:rPr>
          <w:b/>
          <w:sz w:val="28"/>
          <w:szCs w:val="28"/>
        </w:rPr>
      </w:pPr>
      <w:r w:rsidRPr="001A160C">
        <w:rPr>
          <w:b/>
          <w:noProof/>
          <w:sz w:val="28"/>
          <w:szCs w:val="28"/>
        </w:rPr>
        <w:drawing>
          <wp:anchor distT="0" distB="0" distL="114300" distR="114300" simplePos="0" relativeHeight="251659264" behindDoc="1" locked="0" layoutInCell="1" allowOverlap="1">
            <wp:simplePos x="0" y="0"/>
            <wp:positionH relativeFrom="column">
              <wp:posOffset>-752475</wp:posOffset>
            </wp:positionH>
            <wp:positionV relativeFrom="paragraph">
              <wp:posOffset>-237490</wp:posOffset>
            </wp:positionV>
            <wp:extent cx="1000125" cy="676275"/>
            <wp:effectExtent l="19050" t="0" r="0" b="0"/>
            <wp:wrapTight wrapText="bothSides">
              <wp:wrapPolygon edited="0">
                <wp:start x="-412" y="0"/>
                <wp:lineTo x="-412" y="20805"/>
                <wp:lineTo x="21421" y="20805"/>
                <wp:lineTo x="21421" y="0"/>
                <wp:lineTo x="-412" y="0"/>
              </wp:wrapPolygon>
            </wp:wrapTight>
            <wp:docPr id="68"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p>
    <w:p w:rsidR="001A160C" w:rsidRDefault="001A160C" w:rsidP="001A160C">
      <w:pPr>
        <w:tabs>
          <w:tab w:val="left" w:pos="3544"/>
        </w:tabs>
        <w:rPr>
          <w:b/>
          <w:sz w:val="28"/>
          <w:szCs w:val="28"/>
        </w:rPr>
      </w:pPr>
    </w:p>
    <w:p w:rsidR="001A160C" w:rsidRDefault="001A160C" w:rsidP="001A160C">
      <w:pPr>
        <w:tabs>
          <w:tab w:val="left" w:pos="3544"/>
        </w:tabs>
        <w:jc w:val="center"/>
        <w:rPr>
          <w:b/>
          <w:color w:val="FF0000"/>
          <w:sz w:val="28"/>
          <w:szCs w:val="28"/>
        </w:rPr>
      </w:pPr>
      <w:r w:rsidRPr="00DC2340">
        <w:rPr>
          <w:b/>
          <w:sz w:val="28"/>
          <w:szCs w:val="28"/>
        </w:rPr>
        <w:t>Lochranza Field Centre</w:t>
      </w:r>
      <w:r>
        <w:t xml:space="preserve"> </w:t>
      </w:r>
      <w:r>
        <w:rPr>
          <w:b/>
          <w:sz w:val="28"/>
          <w:szCs w:val="28"/>
        </w:rPr>
        <w:t>Site Sp</w:t>
      </w:r>
      <w:r w:rsidR="00251DB4">
        <w:rPr>
          <w:b/>
          <w:sz w:val="28"/>
          <w:szCs w:val="28"/>
        </w:rPr>
        <w:t xml:space="preserve">ecific Risk Assessment: Boulder </w:t>
      </w:r>
      <w:r>
        <w:rPr>
          <w:b/>
          <w:sz w:val="28"/>
          <w:szCs w:val="28"/>
        </w:rPr>
        <w:t>Climb</w:t>
      </w:r>
    </w:p>
    <w:p w:rsidR="001A160C" w:rsidRPr="0043579B" w:rsidRDefault="001A160C" w:rsidP="001A160C">
      <w:pPr>
        <w:rPr>
          <w:b/>
          <w:color w:val="FF0000"/>
          <w:sz w:val="28"/>
          <w:szCs w:val="28"/>
        </w:rPr>
      </w:pPr>
    </w:p>
    <w:p w:rsidR="001A160C" w:rsidRDefault="001A160C" w:rsidP="001A160C">
      <w:pPr>
        <w:rPr>
          <w:b/>
          <w:szCs w:val="22"/>
        </w:rPr>
      </w:pPr>
      <w:r>
        <w:rPr>
          <w:b/>
          <w:szCs w:val="22"/>
        </w:rPr>
        <w:t xml:space="preserve">Date: </w:t>
      </w:r>
      <w:proofErr w:type="gramStart"/>
      <w:r w:rsidR="00681404">
        <w:t>22</w:t>
      </w:r>
      <w:r w:rsidR="00681404" w:rsidRPr="00681404">
        <w:rPr>
          <w:vertAlign w:val="superscript"/>
        </w:rPr>
        <w:t>nd</w:t>
      </w:r>
      <w:r w:rsidR="00681404">
        <w:t xml:space="preserve">  January</w:t>
      </w:r>
      <w:proofErr w:type="gramEnd"/>
      <w:r w:rsidR="00681404">
        <w:t xml:space="preserve"> 2019</w:t>
      </w:r>
      <w:r>
        <w:t>.</w:t>
      </w:r>
    </w:p>
    <w:p w:rsidR="001A160C" w:rsidRDefault="001A160C" w:rsidP="001A160C">
      <w:pPr>
        <w:rPr>
          <w:rFonts w:cs="Arial"/>
          <w:sz w:val="20"/>
        </w:rPr>
      </w:pPr>
      <w:r w:rsidRPr="00302D90">
        <w:rPr>
          <w:rFonts w:cs="Arial"/>
          <w:sz w:val="20"/>
        </w:rPr>
        <w:t>Where Hazards have been identified as Generic to all activities the controls are specified within the Generic Instructing Standards</w:t>
      </w:r>
    </w:p>
    <w:p w:rsidR="001A160C" w:rsidRDefault="001A160C" w:rsidP="001A160C">
      <w:pPr>
        <w:rPr>
          <w:rFonts w:cs="Arial"/>
          <w:sz w:val="20"/>
        </w:rPr>
      </w:pPr>
      <w:r>
        <w:rPr>
          <w:rFonts w:cs="Arial"/>
          <w:sz w:val="20"/>
        </w:rPr>
        <w:t xml:space="preserve">Where Hazards have been identified as generic to all </w:t>
      </w:r>
      <w:r>
        <w:rPr>
          <w:sz w:val="20"/>
        </w:rPr>
        <w:t>Lochranza offsite</w:t>
      </w:r>
      <w:r>
        <w:rPr>
          <w:rFonts w:cs="Arial"/>
          <w:sz w:val="20"/>
        </w:rPr>
        <w:t xml:space="preserve"> activities the controls are specified within the Generic </w:t>
      </w:r>
      <w:r>
        <w:rPr>
          <w:sz w:val="20"/>
        </w:rPr>
        <w:t>Lochranza Local Operating Area Risk Assessment</w:t>
      </w:r>
    </w:p>
    <w:p w:rsidR="001A160C" w:rsidRDefault="001A160C" w:rsidP="001A160C">
      <w:pPr>
        <w:rPr>
          <w:rFonts w:cs="Arial"/>
          <w:sz w:val="20"/>
        </w:rPr>
      </w:pPr>
      <w:r w:rsidRPr="00F2432A">
        <w:rPr>
          <w:rFonts w:cs="Arial"/>
          <w:sz w:val="20"/>
        </w:rPr>
        <w:t xml:space="preserve">Where Hazards have been identified as Generic to all </w:t>
      </w:r>
      <w:proofErr w:type="gramStart"/>
      <w:r>
        <w:rPr>
          <w:rFonts w:cs="Arial"/>
          <w:sz w:val="20"/>
        </w:rPr>
        <w:t>Off</w:t>
      </w:r>
      <w:proofErr w:type="gramEnd"/>
      <w:r>
        <w:rPr>
          <w:rFonts w:cs="Arial"/>
          <w:sz w:val="20"/>
        </w:rPr>
        <w:t xml:space="preserve"> ground </w:t>
      </w:r>
      <w:r w:rsidRPr="00F2432A">
        <w:rPr>
          <w:rFonts w:cs="Arial"/>
          <w:sz w:val="20"/>
        </w:rPr>
        <w:t xml:space="preserve">activities the controls are specified within the Generic </w:t>
      </w:r>
      <w:r>
        <w:rPr>
          <w:rFonts w:cs="Arial"/>
          <w:sz w:val="20"/>
        </w:rPr>
        <w:t>Off Ground Standards</w:t>
      </w:r>
    </w:p>
    <w:p w:rsidR="001A160C" w:rsidRPr="002824B2" w:rsidRDefault="001A160C" w:rsidP="001A160C">
      <w:pPr>
        <w:rPr>
          <w:rFonts w:cs="Arial"/>
          <w:sz w:val="20"/>
        </w:rPr>
      </w:pPr>
      <w:r w:rsidRPr="00F2432A">
        <w:rPr>
          <w:rFonts w:cs="Arial"/>
          <w:sz w:val="20"/>
        </w:rPr>
        <w:t xml:space="preserve">Where Hazards have been identified as Generic to </w:t>
      </w:r>
      <w:r>
        <w:rPr>
          <w:rFonts w:cs="Arial"/>
          <w:sz w:val="20"/>
        </w:rPr>
        <w:t xml:space="preserve">all Climbing sessions </w:t>
      </w:r>
      <w:r w:rsidRPr="00F2432A">
        <w:rPr>
          <w:rFonts w:cs="Arial"/>
          <w:sz w:val="20"/>
        </w:rPr>
        <w:t>the controls are specified within the Generic</w:t>
      </w:r>
      <w:r>
        <w:rPr>
          <w:rFonts w:cs="Arial"/>
          <w:sz w:val="20"/>
        </w:rPr>
        <w:t xml:space="preserve"> Risk Assessment: Boulder Climb Lochranza</w:t>
      </w:r>
    </w:p>
    <w:p w:rsidR="001A160C" w:rsidRPr="00670C9D" w:rsidRDefault="001A160C" w:rsidP="001A160C">
      <w:pPr>
        <w:tabs>
          <w:tab w:val="center" w:pos="6979"/>
        </w:tabs>
        <w:rPr>
          <w:color w:val="FF0000"/>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788"/>
        <w:gridCol w:w="992"/>
        <w:gridCol w:w="993"/>
        <w:gridCol w:w="850"/>
      </w:tblGrid>
      <w:tr w:rsidR="001A160C" w:rsidRPr="00670C9D" w:rsidTr="00061DE5">
        <w:tc>
          <w:tcPr>
            <w:tcW w:w="2802" w:type="dxa"/>
            <w:tcBorders>
              <w:bottom w:val="single" w:sz="4" w:space="0" w:color="auto"/>
            </w:tcBorders>
          </w:tcPr>
          <w:p w:rsidR="001A160C" w:rsidRPr="00670C9D" w:rsidRDefault="001A160C" w:rsidP="00061DE5">
            <w:pPr>
              <w:pStyle w:val="Heading1"/>
              <w:rPr>
                <w:color w:val="FF0000"/>
                <w:szCs w:val="22"/>
              </w:rPr>
            </w:pPr>
            <w:r w:rsidRPr="00670C9D">
              <w:rPr>
                <w:color w:val="FF0000"/>
                <w:szCs w:val="22"/>
              </w:rPr>
              <w:t>Hazards</w:t>
            </w:r>
          </w:p>
          <w:p w:rsidR="001A160C" w:rsidRPr="00670C9D" w:rsidRDefault="001A160C" w:rsidP="00061DE5">
            <w:pPr>
              <w:rPr>
                <w:color w:val="FF0000"/>
                <w:szCs w:val="22"/>
              </w:rPr>
            </w:pPr>
            <w:r w:rsidRPr="00670C9D">
              <w:rPr>
                <w:color w:val="FF0000"/>
                <w:szCs w:val="22"/>
              </w:rPr>
              <w:t xml:space="preserve">      (please specify)</w:t>
            </w:r>
          </w:p>
        </w:tc>
        <w:tc>
          <w:tcPr>
            <w:tcW w:w="8788" w:type="dxa"/>
            <w:tcBorders>
              <w:bottom w:val="single" w:sz="4" w:space="0" w:color="auto"/>
            </w:tcBorders>
          </w:tcPr>
          <w:p w:rsidR="001A160C" w:rsidRPr="00670C9D" w:rsidRDefault="001A160C" w:rsidP="00061DE5">
            <w:pPr>
              <w:rPr>
                <w:b/>
                <w:color w:val="FF0000"/>
                <w:szCs w:val="22"/>
              </w:rPr>
            </w:pPr>
            <w:r w:rsidRPr="00670C9D">
              <w:rPr>
                <w:b/>
                <w:color w:val="FF0000"/>
                <w:szCs w:val="22"/>
              </w:rPr>
              <w:t>Existing Control Measures</w:t>
            </w:r>
          </w:p>
          <w:p w:rsidR="001A160C" w:rsidRPr="00670C9D" w:rsidRDefault="001A160C" w:rsidP="00061DE5">
            <w:pPr>
              <w:pStyle w:val="Header"/>
              <w:tabs>
                <w:tab w:val="clear" w:pos="4153"/>
                <w:tab w:val="clear" w:pos="8306"/>
              </w:tabs>
              <w:rPr>
                <w:color w:val="FF0000"/>
              </w:rPr>
            </w:pPr>
            <w:r w:rsidRPr="00670C9D">
              <w:rPr>
                <w:color w:val="FF0000"/>
              </w:rPr>
              <w:t>(please specify if present)</w:t>
            </w:r>
          </w:p>
        </w:tc>
        <w:tc>
          <w:tcPr>
            <w:tcW w:w="2835" w:type="dxa"/>
            <w:gridSpan w:val="3"/>
          </w:tcPr>
          <w:p w:rsidR="001A160C" w:rsidRPr="00670C9D" w:rsidRDefault="001A160C" w:rsidP="00061DE5">
            <w:pPr>
              <w:rPr>
                <w:b/>
                <w:color w:val="FF0000"/>
                <w:szCs w:val="22"/>
              </w:rPr>
            </w:pPr>
            <w:r w:rsidRPr="00670C9D">
              <w:rPr>
                <w:b/>
                <w:color w:val="FF0000"/>
                <w:szCs w:val="22"/>
              </w:rPr>
              <w:t>Residual Risk Level</w:t>
            </w:r>
          </w:p>
          <w:p w:rsidR="001A160C" w:rsidRPr="00670C9D" w:rsidRDefault="001A160C" w:rsidP="00061DE5">
            <w:pPr>
              <w:pStyle w:val="Header"/>
              <w:tabs>
                <w:tab w:val="clear" w:pos="4153"/>
                <w:tab w:val="clear" w:pos="8306"/>
              </w:tabs>
              <w:rPr>
                <w:color w:val="FF0000"/>
              </w:rPr>
            </w:pPr>
            <w:r w:rsidRPr="00670C9D">
              <w:rPr>
                <w:color w:val="FF0000"/>
              </w:rPr>
              <w:t>(Insert values and multiple</w:t>
            </w:r>
          </w:p>
          <w:p w:rsidR="001A160C" w:rsidRPr="00670C9D" w:rsidRDefault="001A160C" w:rsidP="00061DE5">
            <w:pPr>
              <w:pStyle w:val="Header"/>
              <w:tabs>
                <w:tab w:val="clear" w:pos="4153"/>
                <w:tab w:val="clear" w:pos="8306"/>
              </w:tabs>
              <w:rPr>
                <w:color w:val="FF0000"/>
              </w:rPr>
            </w:pPr>
            <w:r w:rsidRPr="00670C9D">
              <w:rPr>
                <w:color w:val="FF0000"/>
              </w:rPr>
              <w:t>score : see key )</w:t>
            </w:r>
          </w:p>
        </w:tc>
      </w:tr>
      <w:tr w:rsidR="001A160C" w:rsidRPr="00670C9D" w:rsidTr="00061DE5">
        <w:trPr>
          <w:cantSplit/>
        </w:trPr>
        <w:tc>
          <w:tcPr>
            <w:tcW w:w="2802" w:type="dxa"/>
            <w:shd w:val="pct25" w:color="auto" w:fill="C0C0C0"/>
          </w:tcPr>
          <w:p w:rsidR="001A160C" w:rsidRPr="00670C9D" w:rsidRDefault="001A160C" w:rsidP="00061DE5">
            <w:pPr>
              <w:rPr>
                <w:color w:val="FF0000"/>
                <w:szCs w:val="22"/>
              </w:rPr>
            </w:pPr>
          </w:p>
        </w:tc>
        <w:tc>
          <w:tcPr>
            <w:tcW w:w="8788" w:type="dxa"/>
            <w:shd w:val="pct25" w:color="auto" w:fill="C0C0C0"/>
          </w:tcPr>
          <w:p w:rsidR="001A160C" w:rsidRPr="00670C9D" w:rsidRDefault="001A160C" w:rsidP="00061DE5">
            <w:pPr>
              <w:rPr>
                <w:color w:val="FF0000"/>
                <w:szCs w:val="22"/>
              </w:rPr>
            </w:pPr>
          </w:p>
        </w:tc>
        <w:tc>
          <w:tcPr>
            <w:tcW w:w="992" w:type="dxa"/>
          </w:tcPr>
          <w:p w:rsidR="001A160C" w:rsidRPr="00670C9D" w:rsidRDefault="001A160C" w:rsidP="00061DE5">
            <w:pPr>
              <w:jc w:val="center"/>
              <w:rPr>
                <w:b/>
                <w:color w:val="FF0000"/>
                <w:szCs w:val="22"/>
              </w:rPr>
            </w:pPr>
            <w:r w:rsidRPr="00670C9D">
              <w:rPr>
                <w:b/>
                <w:color w:val="FF0000"/>
                <w:szCs w:val="22"/>
              </w:rPr>
              <w:t>Low</w:t>
            </w:r>
          </w:p>
        </w:tc>
        <w:tc>
          <w:tcPr>
            <w:tcW w:w="993" w:type="dxa"/>
          </w:tcPr>
          <w:p w:rsidR="001A160C" w:rsidRPr="00670C9D" w:rsidRDefault="001A160C" w:rsidP="00061DE5">
            <w:pPr>
              <w:jc w:val="center"/>
              <w:rPr>
                <w:b/>
                <w:color w:val="FF0000"/>
                <w:szCs w:val="22"/>
              </w:rPr>
            </w:pPr>
            <w:r w:rsidRPr="00670C9D">
              <w:rPr>
                <w:b/>
                <w:color w:val="FF0000"/>
                <w:szCs w:val="22"/>
              </w:rPr>
              <w:t>Med</w:t>
            </w:r>
          </w:p>
        </w:tc>
        <w:tc>
          <w:tcPr>
            <w:tcW w:w="850" w:type="dxa"/>
          </w:tcPr>
          <w:p w:rsidR="001A160C" w:rsidRPr="00670C9D" w:rsidRDefault="001A160C" w:rsidP="00061DE5">
            <w:pPr>
              <w:jc w:val="center"/>
              <w:rPr>
                <w:b/>
                <w:color w:val="FF0000"/>
                <w:szCs w:val="22"/>
              </w:rPr>
            </w:pPr>
            <w:r w:rsidRPr="00670C9D">
              <w:rPr>
                <w:b/>
                <w:color w:val="FF0000"/>
                <w:szCs w:val="22"/>
              </w:rPr>
              <w:t>High</w:t>
            </w:r>
          </w:p>
        </w:tc>
      </w:tr>
      <w:tr w:rsidR="001A160C" w:rsidRPr="00670C9D" w:rsidTr="00061DE5">
        <w:trPr>
          <w:cantSplit/>
        </w:trPr>
        <w:tc>
          <w:tcPr>
            <w:tcW w:w="2802" w:type="dxa"/>
          </w:tcPr>
          <w:p w:rsidR="001A160C" w:rsidRPr="00AE293E" w:rsidRDefault="001A160C" w:rsidP="00061DE5">
            <w:pPr>
              <w:rPr>
                <w:rFonts w:eastAsia="Calibri" w:cs="Arial"/>
                <w:szCs w:val="22"/>
              </w:rPr>
            </w:pPr>
            <w:r w:rsidRPr="00AE293E">
              <w:t>Danger of instructor falling whilst setting up</w:t>
            </w:r>
            <w:r>
              <w:t>.</w:t>
            </w:r>
          </w:p>
        </w:tc>
        <w:tc>
          <w:tcPr>
            <w:tcW w:w="8788" w:type="dxa"/>
          </w:tcPr>
          <w:p w:rsidR="001A160C" w:rsidRPr="00AE293E" w:rsidRDefault="001A160C" w:rsidP="00061DE5">
            <w:pPr>
              <w:rPr>
                <w:rFonts w:eastAsia="Calibri" w:cs="Arial"/>
                <w:szCs w:val="22"/>
              </w:rPr>
            </w:pPr>
            <w:r w:rsidRPr="00AE293E">
              <w:t>Instructor to set up inline with internal MIC training. Instructor to have appropriate safety during set up</w:t>
            </w:r>
            <w:r>
              <w:t xml:space="preserve"> </w:t>
            </w:r>
            <w:r w:rsidRPr="00AE293E">
              <w:t xml:space="preserve">on </w:t>
            </w:r>
            <w:r w:rsidRPr="00AE293E">
              <w:rPr>
                <w:b/>
              </w:rPr>
              <w:t>The Boulder</w:t>
            </w:r>
            <w:r>
              <w:t xml:space="preserve"> (</w:t>
            </w:r>
            <w:proofErr w:type="spellStart"/>
            <w:r w:rsidRPr="00F8403B">
              <w:rPr>
                <w:b/>
                <w:i/>
              </w:rPr>
              <w:t>Stac</w:t>
            </w:r>
            <w:proofErr w:type="spellEnd"/>
            <w:r w:rsidRPr="00F8403B">
              <w:rPr>
                <w:b/>
                <w:i/>
              </w:rPr>
              <w:t xml:space="preserve"> an </w:t>
            </w:r>
            <w:proofErr w:type="spellStart"/>
            <w:r w:rsidRPr="00F8403B">
              <w:rPr>
                <w:b/>
                <w:i/>
              </w:rPr>
              <w:t>Fionn</w:t>
            </w:r>
            <w:proofErr w:type="spellEnd"/>
            <w:r>
              <w:t>)</w:t>
            </w:r>
          </w:p>
        </w:tc>
        <w:tc>
          <w:tcPr>
            <w:tcW w:w="992" w:type="dxa"/>
            <w:vAlign w:val="center"/>
          </w:tcPr>
          <w:p w:rsidR="001A160C" w:rsidRPr="00B862E6" w:rsidRDefault="001A160C" w:rsidP="00061DE5">
            <w:pPr>
              <w:jc w:val="center"/>
              <w:rPr>
                <w:szCs w:val="22"/>
              </w:rPr>
            </w:pPr>
            <w:r w:rsidRPr="00B862E6">
              <w:rPr>
                <w:szCs w:val="22"/>
              </w:rPr>
              <w:t>4x1 = 4</w:t>
            </w:r>
          </w:p>
        </w:tc>
        <w:tc>
          <w:tcPr>
            <w:tcW w:w="993" w:type="dxa"/>
            <w:vAlign w:val="center"/>
          </w:tcPr>
          <w:p w:rsidR="001A160C" w:rsidRPr="00670C9D" w:rsidRDefault="001A160C" w:rsidP="00061DE5">
            <w:pPr>
              <w:jc w:val="center"/>
              <w:rPr>
                <w:color w:val="FF0000"/>
                <w:sz w:val="21"/>
              </w:rPr>
            </w:pPr>
          </w:p>
        </w:tc>
        <w:tc>
          <w:tcPr>
            <w:tcW w:w="850" w:type="dxa"/>
            <w:vAlign w:val="center"/>
          </w:tcPr>
          <w:p w:rsidR="001A160C" w:rsidRPr="00670C9D" w:rsidRDefault="001A160C" w:rsidP="00061DE5">
            <w:pPr>
              <w:jc w:val="center"/>
              <w:rPr>
                <w:color w:val="FF0000"/>
                <w:sz w:val="21"/>
              </w:rPr>
            </w:pPr>
          </w:p>
        </w:tc>
      </w:tr>
      <w:tr w:rsidR="00542856" w:rsidRPr="00670C9D" w:rsidTr="00ED425B">
        <w:trPr>
          <w:cantSplit/>
        </w:trPr>
        <w:tc>
          <w:tcPr>
            <w:tcW w:w="2802" w:type="dxa"/>
          </w:tcPr>
          <w:p w:rsidR="00542856" w:rsidRDefault="00542856" w:rsidP="006822E5">
            <w:r>
              <w:t>Injury due to incorrect climbing technique</w:t>
            </w:r>
          </w:p>
        </w:tc>
        <w:tc>
          <w:tcPr>
            <w:tcW w:w="8788" w:type="dxa"/>
          </w:tcPr>
          <w:p w:rsidR="00542856" w:rsidRDefault="00542856" w:rsidP="006822E5">
            <w:r>
              <w:t>Basic climbing techniques to be explained during introduction. Instructor coaches and monitors throughout session. Instructor briefs about keeping fingers out of bolts, cracks and other possible finger hazards</w:t>
            </w:r>
          </w:p>
          <w:p w:rsidR="00542856" w:rsidRDefault="00542856" w:rsidP="006822E5"/>
        </w:tc>
        <w:tc>
          <w:tcPr>
            <w:tcW w:w="992" w:type="dxa"/>
          </w:tcPr>
          <w:p w:rsidR="00542856" w:rsidRDefault="00542856" w:rsidP="006822E5">
            <w:pPr>
              <w:rPr>
                <w:color w:val="FF0000"/>
                <w:sz w:val="21"/>
              </w:rPr>
            </w:pPr>
          </w:p>
          <w:p w:rsidR="00542856" w:rsidRPr="00234A29" w:rsidRDefault="00542856" w:rsidP="006822E5">
            <w:pPr>
              <w:rPr>
                <w:sz w:val="21"/>
              </w:rPr>
            </w:pPr>
            <w:r>
              <w:rPr>
                <w:sz w:val="21"/>
              </w:rPr>
              <w:t>3x1=3</w:t>
            </w:r>
          </w:p>
        </w:tc>
        <w:tc>
          <w:tcPr>
            <w:tcW w:w="993" w:type="dxa"/>
            <w:vAlign w:val="center"/>
          </w:tcPr>
          <w:p w:rsidR="00542856" w:rsidRPr="00670C9D" w:rsidRDefault="00542856" w:rsidP="00061DE5">
            <w:pPr>
              <w:jc w:val="center"/>
              <w:rPr>
                <w:color w:val="FF0000"/>
                <w:sz w:val="21"/>
              </w:rPr>
            </w:pPr>
          </w:p>
        </w:tc>
        <w:tc>
          <w:tcPr>
            <w:tcW w:w="850" w:type="dxa"/>
            <w:vAlign w:val="center"/>
          </w:tcPr>
          <w:p w:rsidR="00542856" w:rsidRPr="00670C9D" w:rsidRDefault="00542856" w:rsidP="00061DE5">
            <w:pPr>
              <w:jc w:val="center"/>
              <w:rPr>
                <w:color w:val="FF0000"/>
                <w:sz w:val="21"/>
              </w:rPr>
            </w:pPr>
          </w:p>
        </w:tc>
      </w:tr>
      <w:tr w:rsidR="00542856" w:rsidRPr="00670C9D" w:rsidTr="00061DE5">
        <w:trPr>
          <w:cantSplit/>
        </w:trPr>
        <w:tc>
          <w:tcPr>
            <w:tcW w:w="2802" w:type="dxa"/>
          </w:tcPr>
          <w:p w:rsidR="00542856" w:rsidRDefault="00542856" w:rsidP="00061DE5">
            <w:pPr>
              <w:rPr>
                <w:szCs w:val="22"/>
              </w:rPr>
            </w:pPr>
            <w:r>
              <w:rPr>
                <w:szCs w:val="22"/>
              </w:rPr>
              <w:t xml:space="preserve">Climbing Set-Up. Injury due to incorrect climbing set-up on </w:t>
            </w:r>
            <w:r w:rsidRPr="00F8403B">
              <w:rPr>
                <w:b/>
                <w:szCs w:val="22"/>
              </w:rPr>
              <w:t>The Boulder</w:t>
            </w:r>
            <w:r>
              <w:rPr>
                <w:szCs w:val="22"/>
              </w:rPr>
              <w:t>.</w:t>
            </w:r>
          </w:p>
        </w:tc>
        <w:tc>
          <w:tcPr>
            <w:tcW w:w="8788" w:type="dxa"/>
          </w:tcPr>
          <w:p w:rsidR="00542856" w:rsidRPr="003E452B" w:rsidRDefault="00542856" w:rsidP="00061DE5">
            <w:pPr>
              <w:rPr>
                <w:szCs w:val="22"/>
              </w:rPr>
            </w:pPr>
            <w:r>
              <w:rPr>
                <w:szCs w:val="22"/>
              </w:rPr>
              <w:t xml:space="preserve">Instructor to set-up inline with Internal training and external MIC assessment.  Observations to be carried out by appropriate person in line with company procedure. </w:t>
            </w:r>
            <w:r w:rsidRPr="004378F9">
              <w:rPr>
                <w:szCs w:val="22"/>
              </w:rPr>
              <w:t xml:space="preserve">The main rock anchor on </w:t>
            </w:r>
            <w:r>
              <w:rPr>
                <w:b/>
                <w:i/>
              </w:rPr>
              <w:t xml:space="preserve">The </w:t>
            </w:r>
            <w:proofErr w:type="gramStart"/>
            <w:r>
              <w:rPr>
                <w:b/>
                <w:i/>
              </w:rPr>
              <w:t xml:space="preserve">Boulder </w:t>
            </w:r>
            <w:r w:rsidRPr="004378F9">
              <w:rPr>
                <w:szCs w:val="22"/>
              </w:rPr>
              <w:t xml:space="preserve"> to</w:t>
            </w:r>
            <w:proofErr w:type="gramEnd"/>
            <w:r w:rsidRPr="004378F9">
              <w:rPr>
                <w:szCs w:val="22"/>
              </w:rPr>
              <w:t xml:space="preserve"> be</w:t>
            </w:r>
            <w:r w:rsidRPr="003E452B">
              <w:rPr>
                <w:szCs w:val="22"/>
              </w:rPr>
              <w:t xml:space="preserve"> checked on each session </w:t>
            </w:r>
            <w:r>
              <w:rPr>
                <w:szCs w:val="22"/>
              </w:rPr>
              <w:t>as per SSOP.</w:t>
            </w:r>
          </w:p>
        </w:tc>
        <w:tc>
          <w:tcPr>
            <w:tcW w:w="992" w:type="dxa"/>
            <w:vAlign w:val="center"/>
          </w:tcPr>
          <w:p w:rsidR="00542856" w:rsidRPr="00B862E6" w:rsidRDefault="00542856" w:rsidP="00061DE5">
            <w:pPr>
              <w:jc w:val="center"/>
              <w:rPr>
                <w:szCs w:val="22"/>
              </w:rPr>
            </w:pPr>
            <w:r>
              <w:rPr>
                <w:szCs w:val="22"/>
              </w:rPr>
              <w:t>4x1</w:t>
            </w:r>
            <w:r w:rsidRPr="00B862E6">
              <w:rPr>
                <w:szCs w:val="22"/>
              </w:rPr>
              <w:t xml:space="preserve"> = 4</w:t>
            </w:r>
          </w:p>
        </w:tc>
        <w:tc>
          <w:tcPr>
            <w:tcW w:w="993" w:type="dxa"/>
            <w:vAlign w:val="center"/>
          </w:tcPr>
          <w:p w:rsidR="00542856" w:rsidRPr="00670C9D" w:rsidRDefault="00542856" w:rsidP="00061DE5">
            <w:pPr>
              <w:jc w:val="center"/>
              <w:rPr>
                <w:color w:val="FF0000"/>
                <w:sz w:val="21"/>
              </w:rPr>
            </w:pPr>
          </w:p>
        </w:tc>
        <w:tc>
          <w:tcPr>
            <w:tcW w:w="850" w:type="dxa"/>
            <w:vAlign w:val="center"/>
          </w:tcPr>
          <w:p w:rsidR="00542856" w:rsidRPr="00670C9D" w:rsidRDefault="00542856" w:rsidP="00061DE5">
            <w:pPr>
              <w:jc w:val="center"/>
              <w:rPr>
                <w:color w:val="FF0000"/>
                <w:sz w:val="21"/>
              </w:rPr>
            </w:pPr>
          </w:p>
        </w:tc>
      </w:tr>
      <w:tr w:rsidR="00542856" w:rsidRPr="00670C9D" w:rsidTr="00061DE5">
        <w:trPr>
          <w:cantSplit/>
        </w:trPr>
        <w:tc>
          <w:tcPr>
            <w:tcW w:w="2802" w:type="dxa"/>
          </w:tcPr>
          <w:p w:rsidR="00542856" w:rsidRPr="0035749B" w:rsidRDefault="00542856" w:rsidP="00061DE5">
            <w:r>
              <w:t>Brittle Rock. Injury caused by rock snapping or being pulled off.</w:t>
            </w:r>
          </w:p>
        </w:tc>
        <w:tc>
          <w:tcPr>
            <w:tcW w:w="8788" w:type="dxa"/>
          </w:tcPr>
          <w:p w:rsidR="00542856" w:rsidRDefault="00542856" w:rsidP="00061DE5">
            <w:r>
              <w:t xml:space="preserve">All participants, Instructors and observers will wear helmets in vicinity of </w:t>
            </w:r>
            <w:proofErr w:type="spellStart"/>
            <w:r w:rsidRPr="004752B1">
              <w:rPr>
                <w:b/>
                <w:i/>
              </w:rPr>
              <w:t>Stac</w:t>
            </w:r>
            <w:proofErr w:type="spellEnd"/>
            <w:r w:rsidRPr="004752B1">
              <w:rPr>
                <w:b/>
                <w:i/>
              </w:rPr>
              <w:t xml:space="preserve"> an </w:t>
            </w:r>
            <w:proofErr w:type="spellStart"/>
            <w:r w:rsidRPr="004752B1">
              <w:rPr>
                <w:b/>
                <w:i/>
              </w:rPr>
              <w:t>Fionn</w:t>
            </w:r>
            <w:proofErr w:type="spellEnd"/>
            <w:r>
              <w:t xml:space="preserve">.  All participants to be aware that bits of rock can be lose. Climbers to test holds for strength before using them and participants on ground to be aware of danger. </w:t>
            </w:r>
          </w:p>
        </w:tc>
        <w:tc>
          <w:tcPr>
            <w:tcW w:w="992" w:type="dxa"/>
            <w:vAlign w:val="center"/>
          </w:tcPr>
          <w:p w:rsidR="00542856" w:rsidRPr="00B862E6" w:rsidRDefault="00542856" w:rsidP="00061DE5">
            <w:pPr>
              <w:jc w:val="center"/>
              <w:rPr>
                <w:szCs w:val="22"/>
              </w:rPr>
            </w:pPr>
            <w:r w:rsidRPr="00B862E6">
              <w:rPr>
                <w:szCs w:val="22"/>
              </w:rPr>
              <w:t>2x2 = 4</w:t>
            </w:r>
          </w:p>
        </w:tc>
        <w:tc>
          <w:tcPr>
            <w:tcW w:w="993" w:type="dxa"/>
            <w:vAlign w:val="center"/>
          </w:tcPr>
          <w:p w:rsidR="00542856" w:rsidRPr="00670C9D" w:rsidRDefault="00542856" w:rsidP="00061DE5">
            <w:pPr>
              <w:jc w:val="center"/>
              <w:rPr>
                <w:color w:val="FF0000"/>
                <w:sz w:val="21"/>
              </w:rPr>
            </w:pPr>
          </w:p>
        </w:tc>
        <w:tc>
          <w:tcPr>
            <w:tcW w:w="850" w:type="dxa"/>
            <w:vAlign w:val="center"/>
          </w:tcPr>
          <w:p w:rsidR="00542856" w:rsidRPr="00670C9D" w:rsidRDefault="00542856" w:rsidP="00061DE5">
            <w:pPr>
              <w:jc w:val="center"/>
              <w:rPr>
                <w:color w:val="FF0000"/>
                <w:sz w:val="21"/>
              </w:rPr>
            </w:pPr>
          </w:p>
        </w:tc>
      </w:tr>
      <w:tr w:rsidR="00542856" w:rsidRPr="00670C9D" w:rsidTr="00802FDC">
        <w:trPr>
          <w:cantSplit/>
        </w:trPr>
        <w:tc>
          <w:tcPr>
            <w:tcW w:w="2802" w:type="dxa"/>
          </w:tcPr>
          <w:p w:rsidR="00542856" w:rsidRDefault="00542856" w:rsidP="006822E5">
            <w:r>
              <w:t>Danger of injury whilst being lowered</w:t>
            </w:r>
          </w:p>
        </w:tc>
        <w:tc>
          <w:tcPr>
            <w:tcW w:w="8788" w:type="dxa"/>
          </w:tcPr>
          <w:p w:rsidR="00542856" w:rsidRDefault="00542856" w:rsidP="006822E5">
            <w:r>
              <w:t>Correct technique to be demonstrated and explained. Participants walk down in a controlled manner and ensure correct landing. Instructors directly supervise each lower.</w:t>
            </w:r>
          </w:p>
          <w:p w:rsidR="00542856" w:rsidRDefault="00542856" w:rsidP="006822E5"/>
        </w:tc>
        <w:tc>
          <w:tcPr>
            <w:tcW w:w="992" w:type="dxa"/>
          </w:tcPr>
          <w:p w:rsidR="00542856" w:rsidRDefault="00542856" w:rsidP="006822E5">
            <w:pPr>
              <w:rPr>
                <w:sz w:val="21"/>
              </w:rPr>
            </w:pPr>
          </w:p>
          <w:p w:rsidR="00542856" w:rsidRDefault="00542856" w:rsidP="006822E5">
            <w:pPr>
              <w:rPr>
                <w:sz w:val="21"/>
              </w:rPr>
            </w:pPr>
            <w:r>
              <w:rPr>
                <w:sz w:val="21"/>
              </w:rPr>
              <w:t>3x1=3</w:t>
            </w:r>
          </w:p>
        </w:tc>
        <w:tc>
          <w:tcPr>
            <w:tcW w:w="993" w:type="dxa"/>
            <w:vAlign w:val="center"/>
          </w:tcPr>
          <w:p w:rsidR="00542856" w:rsidRPr="00670C9D" w:rsidRDefault="00542856" w:rsidP="00061DE5">
            <w:pPr>
              <w:jc w:val="center"/>
              <w:rPr>
                <w:color w:val="FF0000"/>
                <w:sz w:val="21"/>
              </w:rPr>
            </w:pPr>
          </w:p>
        </w:tc>
        <w:tc>
          <w:tcPr>
            <w:tcW w:w="850" w:type="dxa"/>
            <w:vAlign w:val="center"/>
          </w:tcPr>
          <w:p w:rsidR="00542856" w:rsidRPr="00670C9D" w:rsidRDefault="00542856" w:rsidP="00061DE5">
            <w:pPr>
              <w:jc w:val="center"/>
              <w:rPr>
                <w:color w:val="FF0000"/>
                <w:sz w:val="21"/>
              </w:rPr>
            </w:pPr>
          </w:p>
        </w:tc>
      </w:tr>
      <w:tr w:rsidR="00542856" w:rsidRPr="00670C9D" w:rsidTr="00802FDC">
        <w:trPr>
          <w:cantSplit/>
        </w:trPr>
        <w:tc>
          <w:tcPr>
            <w:tcW w:w="2802" w:type="dxa"/>
          </w:tcPr>
          <w:p w:rsidR="00542856" w:rsidRDefault="00542856" w:rsidP="006822E5">
            <w:r>
              <w:t>Injury whilst bouldering</w:t>
            </w:r>
          </w:p>
        </w:tc>
        <w:tc>
          <w:tcPr>
            <w:tcW w:w="8788" w:type="dxa"/>
          </w:tcPr>
          <w:p w:rsidR="00542856" w:rsidRDefault="00542856" w:rsidP="006822E5">
            <w:r>
              <w:t>Waist of climber to be no higher than eye height of spotter. Spotter and climber to be of equal size. Instructors must demonstrate and explain correct techniques for spotters and climbers</w:t>
            </w:r>
          </w:p>
          <w:p w:rsidR="00542856" w:rsidRDefault="00542856" w:rsidP="006822E5"/>
        </w:tc>
        <w:tc>
          <w:tcPr>
            <w:tcW w:w="992" w:type="dxa"/>
          </w:tcPr>
          <w:p w:rsidR="00542856" w:rsidRDefault="00542856" w:rsidP="006822E5">
            <w:pPr>
              <w:rPr>
                <w:sz w:val="21"/>
              </w:rPr>
            </w:pPr>
          </w:p>
          <w:p w:rsidR="00542856" w:rsidRDefault="00542856" w:rsidP="006822E5">
            <w:pPr>
              <w:rPr>
                <w:sz w:val="21"/>
              </w:rPr>
            </w:pPr>
            <w:r>
              <w:rPr>
                <w:sz w:val="21"/>
              </w:rPr>
              <w:t>3x2=6</w:t>
            </w:r>
          </w:p>
        </w:tc>
        <w:tc>
          <w:tcPr>
            <w:tcW w:w="993" w:type="dxa"/>
            <w:vAlign w:val="center"/>
          </w:tcPr>
          <w:p w:rsidR="00542856" w:rsidRPr="00670C9D" w:rsidRDefault="00542856" w:rsidP="00061DE5">
            <w:pPr>
              <w:jc w:val="center"/>
              <w:rPr>
                <w:color w:val="FF0000"/>
                <w:sz w:val="21"/>
              </w:rPr>
            </w:pPr>
          </w:p>
        </w:tc>
        <w:tc>
          <w:tcPr>
            <w:tcW w:w="850" w:type="dxa"/>
            <w:vAlign w:val="center"/>
          </w:tcPr>
          <w:p w:rsidR="00542856" w:rsidRPr="00670C9D" w:rsidRDefault="00542856" w:rsidP="00061DE5">
            <w:pPr>
              <w:jc w:val="center"/>
              <w:rPr>
                <w:color w:val="FF0000"/>
                <w:sz w:val="21"/>
              </w:rPr>
            </w:pPr>
          </w:p>
        </w:tc>
      </w:tr>
      <w:tr w:rsidR="00542856" w:rsidRPr="00670C9D" w:rsidTr="00061DE5">
        <w:trPr>
          <w:cantSplit/>
        </w:trPr>
        <w:tc>
          <w:tcPr>
            <w:tcW w:w="2802" w:type="dxa"/>
          </w:tcPr>
          <w:p w:rsidR="00542856" w:rsidRDefault="00542856" w:rsidP="00061DE5">
            <w:r>
              <w:t>Injury caused by falling objects or climber swinging into the wall.</w:t>
            </w:r>
          </w:p>
        </w:tc>
        <w:tc>
          <w:tcPr>
            <w:tcW w:w="8788" w:type="dxa"/>
          </w:tcPr>
          <w:p w:rsidR="00542856" w:rsidRDefault="00542856" w:rsidP="00061DE5">
            <w:r>
              <w:t xml:space="preserve">All Participants, Instructors and Observers will wear helmets in vicinity of </w:t>
            </w:r>
            <w:proofErr w:type="spellStart"/>
            <w:r w:rsidRPr="004752B1">
              <w:rPr>
                <w:b/>
                <w:i/>
              </w:rPr>
              <w:t>Stac</w:t>
            </w:r>
            <w:proofErr w:type="spellEnd"/>
            <w:r w:rsidRPr="004752B1">
              <w:rPr>
                <w:b/>
                <w:i/>
              </w:rPr>
              <w:t xml:space="preserve"> an </w:t>
            </w:r>
            <w:proofErr w:type="spellStart"/>
            <w:r w:rsidRPr="004752B1">
              <w:rPr>
                <w:b/>
                <w:i/>
              </w:rPr>
              <w:t>Fionn</w:t>
            </w:r>
            <w:proofErr w:type="spellEnd"/>
            <w:r>
              <w:t xml:space="preserve">.  Over head hazards to be monitored throughout session. The Instructor setting up to </w:t>
            </w:r>
            <w:r>
              <w:rPr>
                <w:sz w:val="21"/>
              </w:rPr>
              <w:t>e</w:t>
            </w:r>
            <w:r w:rsidRPr="003E452B">
              <w:rPr>
                <w:sz w:val="21"/>
              </w:rPr>
              <w:t>nsure no obvious loose rock near edge when setting up anchors.</w:t>
            </w:r>
          </w:p>
        </w:tc>
        <w:tc>
          <w:tcPr>
            <w:tcW w:w="992" w:type="dxa"/>
            <w:vAlign w:val="center"/>
          </w:tcPr>
          <w:p w:rsidR="00542856" w:rsidRPr="00B862E6" w:rsidRDefault="00542856" w:rsidP="00061DE5">
            <w:pPr>
              <w:jc w:val="center"/>
              <w:rPr>
                <w:sz w:val="21"/>
              </w:rPr>
            </w:pPr>
            <w:r>
              <w:rPr>
                <w:sz w:val="21"/>
              </w:rPr>
              <w:t>2</w:t>
            </w:r>
            <w:r w:rsidRPr="00B862E6">
              <w:rPr>
                <w:sz w:val="21"/>
              </w:rPr>
              <w:t xml:space="preserve">x2 = </w:t>
            </w:r>
            <w:r>
              <w:rPr>
                <w:sz w:val="21"/>
              </w:rPr>
              <w:t>2</w:t>
            </w:r>
          </w:p>
        </w:tc>
        <w:tc>
          <w:tcPr>
            <w:tcW w:w="993" w:type="dxa"/>
            <w:vAlign w:val="center"/>
          </w:tcPr>
          <w:p w:rsidR="00542856" w:rsidRPr="00670C9D" w:rsidRDefault="00542856" w:rsidP="00061DE5">
            <w:pPr>
              <w:jc w:val="center"/>
              <w:rPr>
                <w:color w:val="FF0000"/>
                <w:sz w:val="21"/>
              </w:rPr>
            </w:pPr>
          </w:p>
        </w:tc>
        <w:tc>
          <w:tcPr>
            <w:tcW w:w="850" w:type="dxa"/>
            <w:vAlign w:val="center"/>
          </w:tcPr>
          <w:p w:rsidR="00542856" w:rsidRPr="00670C9D" w:rsidRDefault="00542856" w:rsidP="00061DE5">
            <w:pPr>
              <w:jc w:val="center"/>
              <w:rPr>
                <w:color w:val="FF0000"/>
                <w:sz w:val="21"/>
              </w:rPr>
            </w:pPr>
          </w:p>
        </w:tc>
      </w:tr>
      <w:tr w:rsidR="00542856" w:rsidRPr="00670C9D" w:rsidTr="00061DE5">
        <w:trPr>
          <w:cantSplit/>
        </w:trPr>
        <w:tc>
          <w:tcPr>
            <w:tcW w:w="2802" w:type="dxa"/>
          </w:tcPr>
          <w:p w:rsidR="00542856" w:rsidRPr="0035749B" w:rsidRDefault="00542856" w:rsidP="00061DE5">
            <w:r>
              <w:lastRenderedPageBreak/>
              <w:t>Exposed Shore: Drowning or being swept into the sea by Tide and Waves.</w:t>
            </w:r>
          </w:p>
        </w:tc>
        <w:tc>
          <w:tcPr>
            <w:tcW w:w="8788" w:type="dxa"/>
          </w:tcPr>
          <w:p w:rsidR="00542856" w:rsidRPr="0035749B" w:rsidRDefault="00542856" w:rsidP="00061DE5">
            <w:r>
              <w:t>Participants briefed on the hazards. Guests in the beach area must be supervised by an appropriate adult.  Guests are not to enter the water</w:t>
            </w:r>
            <w:r w:rsidRPr="00CD4732">
              <w:t>.</w:t>
            </w:r>
            <w:r>
              <w:t xml:space="preserve"> </w:t>
            </w:r>
            <w:r w:rsidRPr="00CD4732">
              <w:t xml:space="preserve"> Wave and tide conditions to be monitored by </w:t>
            </w:r>
            <w:r>
              <w:t>instructor</w:t>
            </w:r>
            <w:r w:rsidRPr="00CD4732">
              <w:t xml:space="preserve"> and </w:t>
            </w:r>
            <w:r>
              <w:t>guest</w:t>
            </w:r>
            <w:r w:rsidRPr="00CD4732">
              <w:t xml:space="preserve"> proximity to the sea to be appropriate to sea state.</w:t>
            </w:r>
          </w:p>
        </w:tc>
        <w:tc>
          <w:tcPr>
            <w:tcW w:w="992" w:type="dxa"/>
            <w:vAlign w:val="center"/>
          </w:tcPr>
          <w:p w:rsidR="00542856" w:rsidRPr="0035749B" w:rsidRDefault="00542856" w:rsidP="00061DE5">
            <w:pPr>
              <w:jc w:val="center"/>
              <w:rPr>
                <w:sz w:val="21"/>
              </w:rPr>
            </w:pPr>
            <w:r>
              <w:t>5x1 = 5</w:t>
            </w:r>
          </w:p>
        </w:tc>
        <w:tc>
          <w:tcPr>
            <w:tcW w:w="993" w:type="dxa"/>
            <w:vAlign w:val="center"/>
          </w:tcPr>
          <w:p w:rsidR="00542856" w:rsidRPr="00670C9D" w:rsidRDefault="00542856" w:rsidP="00061DE5">
            <w:pPr>
              <w:jc w:val="center"/>
              <w:rPr>
                <w:color w:val="FF0000"/>
                <w:sz w:val="21"/>
              </w:rPr>
            </w:pPr>
          </w:p>
        </w:tc>
        <w:tc>
          <w:tcPr>
            <w:tcW w:w="850" w:type="dxa"/>
            <w:vAlign w:val="center"/>
          </w:tcPr>
          <w:p w:rsidR="00542856" w:rsidRPr="00670C9D" w:rsidRDefault="00542856" w:rsidP="00061DE5">
            <w:pPr>
              <w:jc w:val="center"/>
              <w:rPr>
                <w:color w:val="FF0000"/>
                <w:sz w:val="21"/>
              </w:rPr>
            </w:pPr>
          </w:p>
        </w:tc>
      </w:tr>
      <w:tr w:rsidR="00542856" w:rsidRPr="00670C9D" w:rsidTr="00061DE5">
        <w:trPr>
          <w:cantSplit/>
        </w:trPr>
        <w:tc>
          <w:tcPr>
            <w:tcW w:w="2802" w:type="dxa"/>
          </w:tcPr>
          <w:p w:rsidR="00542856" w:rsidRPr="0035749B" w:rsidRDefault="00542856" w:rsidP="00061DE5">
            <w:r>
              <w:t>Throwing Stones: Injury to individuals from thrown stones.</w:t>
            </w:r>
          </w:p>
        </w:tc>
        <w:tc>
          <w:tcPr>
            <w:tcW w:w="8788" w:type="dxa"/>
          </w:tcPr>
          <w:p w:rsidR="00542856" w:rsidRPr="0035749B" w:rsidRDefault="00542856" w:rsidP="00061DE5">
            <w:r>
              <w:t xml:space="preserve">Instructors to brief group on the dangers of throwing stones. If throwing </w:t>
            </w:r>
            <w:r w:rsidRPr="00E930BA">
              <w:t>stones is allowed ensure that the group are parallel to the sea and a safe distance from one another and the sea.</w:t>
            </w:r>
          </w:p>
        </w:tc>
        <w:tc>
          <w:tcPr>
            <w:tcW w:w="992" w:type="dxa"/>
            <w:vAlign w:val="center"/>
          </w:tcPr>
          <w:p w:rsidR="00542856" w:rsidRPr="0035749B" w:rsidRDefault="00542856" w:rsidP="00061DE5">
            <w:pPr>
              <w:jc w:val="center"/>
              <w:rPr>
                <w:sz w:val="21"/>
              </w:rPr>
            </w:pPr>
            <w:r>
              <w:t>3x2 = 6</w:t>
            </w:r>
          </w:p>
        </w:tc>
        <w:tc>
          <w:tcPr>
            <w:tcW w:w="993" w:type="dxa"/>
            <w:vAlign w:val="center"/>
          </w:tcPr>
          <w:p w:rsidR="00542856" w:rsidRPr="00670C9D" w:rsidRDefault="00542856" w:rsidP="00061DE5">
            <w:pPr>
              <w:jc w:val="center"/>
              <w:rPr>
                <w:color w:val="FF0000"/>
                <w:sz w:val="21"/>
              </w:rPr>
            </w:pPr>
          </w:p>
        </w:tc>
        <w:tc>
          <w:tcPr>
            <w:tcW w:w="850" w:type="dxa"/>
            <w:vAlign w:val="center"/>
          </w:tcPr>
          <w:p w:rsidR="00542856" w:rsidRPr="00670C9D" w:rsidRDefault="00542856" w:rsidP="00061DE5">
            <w:pPr>
              <w:jc w:val="center"/>
              <w:rPr>
                <w:color w:val="FF0000"/>
                <w:sz w:val="21"/>
              </w:rPr>
            </w:pPr>
          </w:p>
        </w:tc>
      </w:tr>
      <w:tr w:rsidR="00542856" w:rsidRPr="00670C9D" w:rsidTr="00061DE5">
        <w:trPr>
          <w:cantSplit/>
        </w:trPr>
        <w:tc>
          <w:tcPr>
            <w:tcW w:w="2802" w:type="dxa"/>
          </w:tcPr>
          <w:p w:rsidR="00542856" w:rsidRPr="0035749B" w:rsidRDefault="00542856" w:rsidP="00061DE5">
            <w:r>
              <w:t xml:space="preserve">Debris on the Beach: injury caused </w:t>
            </w:r>
            <w:r w:rsidRPr="00E930BA">
              <w:t>contact with dumped munitions.</w:t>
            </w:r>
          </w:p>
        </w:tc>
        <w:tc>
          <w:tcPr>
            <w:tcW w:w="8788" w:type="dxa"/>
          </w:tcPr>
          <w:p w:rsidR="00542856" w:rsidRPr="0035749B" w:rsidRDefault="00542856" w:rsidP="00061DE5">
            <w:r>
              <w:t>Guests warned if MOD ordnance warnings are issued. Instructors to brief the group on hazards and keep them away from debris where possible</w:t>
            </w:r>
            <w:r w:rsidRPr="00E930BA">
              <w:t xml:space="preserve"> (</w:t>
            </w:r>
            <w:proofErr w:type="spellStart"/>
            <w:r w:rsidRPr="00E930BA">
              <w:t>eg</w:t>
            </w:r>
            <w:proofErr w:type="spellEnd"/>
            <w:r w:rsidRPr="00E930BA">
              <w:t xml:space="preserve"> phosphorous flares).</w:t>
            </w:r>
          </w:p>
        </w:tc>
        <w:tc>
          <w:tcPr>
            <w:tcW w:w="992" w:type="dxa"/>
            <w:vAlign w:val="center"/>
          </w:tcPr>
          <w:p w:rsidR="00542856" w:rsidRPr="0035749B" w:rsidRDefault="00542856" w:rsidP="00061DE5">
            <w:pPr>
              <w:jc w:val="center"/>
              <w:rPr>
                <w:sz w:val="21"/>
              </w:rPr>
            </w:pPr>
            <w:r>
              <w:t>4x1 = 4</w:t>
            </w:r>
          </w:p>
        </w:tc>
        <w:tc>
          <w:tcPr>
            <w:tcW w:w="993" w:type="dxa"/>
            <w:vAlign w:val="center"/>
          </w:tcPr>
          <w:p w:rsidR="00542856" w:rsidRPr="00670C9D" w:rsidRDefault="00542856" w:rsidP="00061DE5">
            <w:pPr>
              <w:jc w:val="center"/>
              <w:rPr>
                <w:color w:val="FF0000"/>
                <w:sz w:val="21"/>
              </w:rPr>
            </w:pPr>
          </w:p>
        </w:tc>
        <w:tc>
          <w:tcPr>
            <w:tcW w:w="850" w:type="dxa"/>
            <w:vAlign w:val="center"/>
          </w:tcPr>
          <w:p w:rsidR="00542856" w:rsidRPr="00670C9D" w:rsidRDefault="00542856" w:rsidP="00061DE5">
            <w:pPr>
              <w:jc w:val="center"/>
              <w:rPr>
                <w:color w:val="FF0000"/>
                <w:sz w:val="21"/>
              </w:rPr>
            </w:pPr>
          </w:p>
        </w:tc>
      </w:tr>
    </w:tbl>
    <w:p w:rsidR="001A160C" w:rsidRDefault="001A160C" w:rsidP="001A160C">
      <w:pPr>
        <w:pStyle w:val="Heading3"/>
        <w:jc w:val="center"/>
        <w:rPr>
          <w:b w:val="0"/>
          <w:sz w:val="23"/>
        </w:rPr>
      </w:pPr>
      <w:r>
        <w:rPr>
          <w:b w:val="0"/>
          <w:sz w:val="23"/>
        </w:rPr>
        <w:t>(Key:  1-7 = Low Risk; 8-15 = Medium Risk; 16-25 = High Risk)</w:t>
      </w:r>
    </w:p>
    <w:p w:rsidR="001A160C" w:rsidRPr="00E02FFA" w:rsidRDefault="001A160C" w:rsidP="001A160C">
      <w:pPr>
        <w:rPr>
          <w:szCs w:val="22"/>
        </w:rPr>
      </w:pPr>
    </w:p>
    <w:p w:rsidR="001A160C" w:rsidRDefault="001A160C" w:rsidP="001A160C">
      <w:pPr>
        <w:rPr>
          <w:szCs w:val="22"/>
        </w:rPr>
      </w:pPr>
    </w:p>
    <w:p w:rsidR="001A160C" w:rsidRDefault="001A160C" w:rsidP="001A160C">
      <w:pPr>
        <w:rPr>
          <w:szCs w:val="22"/>
        </w:rPr>
      </w:pPr>
    </w:p>
    <w:p w:rsidR="001A160C" w:rsidRDefault="001A160C" w:rsidP="001A160C">
      <w:pPr>
        <w:rPr>
          <w:szCs w:val="22"/>
        </w:rPr>
      </w:pPr>
      <w:r>
        <w:rPr>
          <w:szCs w:val="22"/>
        </w:rPr>
        <w:t xml:space="preserve">Endorsed by: </w:t>
      </w:r>
      <w:r w:rsidR="00834A77">
        <w:rPr>
          <w:szCs w:val="22"/>
        </w:rPr>
        <w:t>Chris Traill Director</w:t>
      </w:r>
    </w:p>
    <w:p w:rsidR="001A160C" w:rsidRDefault="001A160C" w:rsidP="001A160C">
      <w:pPr>
        <w:rPr>
          <w:szCs w:val="22"/>
        </w:rPr>
      </w:pPr>
    </w:p>
    <w:p w:rsidR="001A160C" w:rsidRDefault="001A160C" w:rsidP="001A160C">
      <w:pPr>
        <w:rPr>
          <w:szCs w:val="22"/>
        </w:rPr>
      </w:pPr>
    </w:p>
    <w:p w:rsidR="001A160C" w:rsidRDefault="00681404" w:rsidP="001A160C">
      <w:r>
        <w:rPr>
          <w:szCs w:val="22"/>
        </w:rPr>
        <w:t>Date: 22/01/2019</w:t>
      </w:r>
    </w:p>
    <w:p w:rsidR="00CC5CCB" w:rsidRDefault="00CC5CCB"/>
    <w:sectPr w:rsidR="00CC5CCB" w:rsidSect="00732659">
      <w:footerReference w:type="default" r:id="rId7"/>
      <w:pgSz w:w="16838" w:h="11906" w:orient="landscape"/>
      <w:pgMar w:top="539" w:right="1440" w:bottom="90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AD" w:rsidRDefault="00C800AD" w:rsidP="00874D3E">
      <w:r>
        <w:separator/>
      </w:r>
    </w:p>
  </w:endnote>
  <w:endnote w:type="continuationSeparator" w:id="0">
    <w:p w:rsidR="00C800AD" w:rsidRDefault="00C800AD" w:rsidP="00874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1A160C" w:rsidP="00732659">
    <w:pPr>
      <w:pStyle w:val="Footer"/>
    </w:pPr>
    <w:r>
      <w:t>SITE SPECIFIC RISK ASSESSMENT</w:t>
    </w:r>
  </w:p>
  <w:p w:rsidR="006102BA" w:rsidRDefault="001A160C" w:rsidP="00732659">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AD" w:rsidRDefault="00C800AD" w:rsidP="00874D3E">
      <w:r>
        <w:separator/>
      </w:r>
    </w:p>
  </w:footnote>
  <w:footnote w:type="continuationSeparator" w:id="0">
    <w:p w:rsidR="00C800AD" w:rsidRDefault="00C800AD" w:rsidP="00874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20"/>
  <w:drawingGridHorizontalSpacing w:val="110"/>
  <w:displayHorizontalDrawingGridEvery w:val="2"/>
  <w:characterSpacingControl w:val="doNotCompress"/>
  <w:hdrShapeDefaults>
    <o:shapedefaults v:ext="edit" spidmax="10242">
      <o:colormenu v:ext="edit" fillcolor="none"/>
    </o:shapedefaults>
  </w:hdrShapeDefaults>
  <w:footnotePr>
    <w:footnote w:id="-1"/>
    <w:footnote w:id="0"/>
  </w:footnotePr>
  <w:endnotePr>
    <w:endnote w:id="-1"/>
    <w:endnote w:id="0"/>
  </w:endnotePr>
  <w:compat/>
  <w:rsids>
    <w:rsidRoot w:val="001A160C"/>
    <w:rsid w:val="00000F00"/>
    <w:rsid w:val="00004C24"/>
    <w:rsid w:val="000507D7"/>
    <w:rsid w:val="00075467"/>
    <w:rsid w:val="000B76B4"/>
    <w:rsid w:val="000C1C06"/>
    <w:rsid w:val="000D31B8"/>
    <w:rsid w:val="000E357B"/>
    <w:rsid w:val="001213A3"/>
    <w:rsid w:val="001A160C"/>
    <w:rsid w:val="001F4E72"/>
    <w:rsid w:val="00250E28"/>
    <w:rsid w:val="00251DB4"/>
    <w:rsid w:val="00257A49"/>
    <w:rsid w:val="00277D8C"/>
    <w:rsid w:val="002834AE"/>
    <w:rsid w:val="00290920"/>
    <w:rsid w:val="002D0A61"/>
    <w:rsid w:val="003557E0"/>
    <w:rsid w:val="00474B12"/>
    <w:rsid w:val="00485D06"/>
    <w:rsid w:val="0049151B"/>
    <w:rsid w:val="004D1D13"/>
    <w:rsid w:val="005176A5"/>
    <w:rsid w:val="00542856"/>
    <w:rsid w:val="00565AEB"/>
    <w:rsid w:val="005843DA"/>
    <w:rsid w:val="00593DB2"/>
    <w:rsid w:val="006570EA"/>
    <w:rsid w:val="00681404"/>
    <w:rsid w:val="006B319A"/>
    <w:rsid w:val="007854ED"/>
    <w:rsid w:val="007C46C9"/>
    <w:rsid w:val="007C6B99"/>
    <w:rsid w:val="007D30DF"/>
    <w:rsid w:val="007E37F8"/>
    <w:rsid w:val="00834A77"/>
    <w:rsid w:val="00847FF4"/>
    <w:rsid w:val="00874D3E"/>
    <w:rsid w:val="00881690"/>
    <w:rsid w:val="00900128"/>
    <w:rsid w:val="00913848"/>
    <w:rsid w:val="0092472E"/>
    <w:rsid w:val="00976F82"/>
    <w:rsid w:val="00A02C26"/>
    <w:rsid w:val="00A87C7B"/>
    <w:rsid w:val="00A917F0"/>
    <w:rsid w:val="00AC1C3D"/>
    <w:rsid w:val="00B40A2B"/>
    <w:rsid w:val="00B74CC7"/>
    <w:rsid w:val="00BA3333"/>
    <w:rsid w:val="00BA5CB4"/>
    <w:rsid w:val="00C35B1A"/>
    <w:rsid w:val="00C526E2"/>
    <w:rsid w:val="00C526E7"/>
    <w:rsid w:val="00C800AD"/>
    <w:rsid w:val="00CC5CCB"/>
    <w:rsid w:val="00CC5E2E"/>
    <w:rsid w:val="00CF0A57"/>
    <w:rsid w:val="00CF645A"/>
    <w:rsid w:val="00D20FB5"/>
    <w:rsid w:val="00D65CA2"/>
    <w:rsid w:val="00E1411D"/>
    <w:rsid w:val="00E2299F"/>
    <w:rsid w:val="00E30597"/>
    <w:rsid w:val="00E30F4C"/>
    <w:rsid w:val="00E40A11"/>
    <w:rsid w:val="00E46D6A"/>
    <w:rsid w:val="00ED55ED"/>
    <w:rsid w:val="00EE3B1D"/>
    <w:rsid w:val="00F14B3C"/>
    <w:rsid w:val="00F16EE9"/>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0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1A160C"/>
    <w:pPr>
      <w:keepNext/>
      <w:jc w:val="center"/>
      <w:outlineLvl w:val="0"/>
    </w:pPr>
    <w:rPr>
      <w:b/>
    </w:rPr>
  </w:style>
  <w:style w:type="paragraph" w:styleId="Heading3">
    <w:name w:val="heading 3"/>
    <w:basedOn w:val="Normal"/>
    <w:next w:val="Normal"/>
    <w:link w:val="Heading3Char"/>
    <w:qFormat/>
    <w:rsid w:val="001A160C"/>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60C"/>
    <w:rPr>
      <w:rFonts w:ascii="Arial" w:eastAsia="Times New Roman" w:hAnsi="Arial" w:cs="Times New Roman"/>
      <w:b/>
      <w:szCs w:val="20"/>
      <w:lang w:eastAsia="en-GB"/>
    </w:rPr>
  </w:style>
  <w:style w:type="character" w:customStyle="1" w:styleId="Heading3Char">
    <w:name w:val="Heading 3 Char"/>
    <w:basedOn w:val="DefaultParagraphFont"/>
    <w:link w:val="Heading3"/>
    <w:rsid w:val="001A160C"/>
    <w:rPr>
      <w:rFonts w:ascii="Arial" w:eastAsia="Times New Roman" w:hAnsi="Arial" w:cs="Times New Roman"/>
      <w:b/>
      <w:sz w:val="24"/>
      <w:szCs w:val="20"/>
      <w:lang w:eastAsia="en-GB"/>
    </w:rPr>
  </w:style>
  <w:style w:type="paragraph" w:styleId="Header">
    <w:name w:val="header"/>
    <w:basedOn w:val="Normal"/>
    <w:link w:val="HeaderChar"/>
    <w:rsid w:val="001A160C"/>
    <w:pPr>
      <w:tabs>
        <w:tab w:val="center" w:pos="4153"/>
        <w:tab w:val="right" w:pos="8306"/>
      </w:tabs>
    </w:pPr>
  </w:style>
  <w:style w:type="character" w:customStyle="1" w:styleId="HeaderChar">
    <w:name w:val="Header Char"/>
    <w:basedOn w:val="DefaultParagraphFont"/>
    <w:link w:val="Header"/>
    <w:rsid w:val="001A160C"/>
    <w:rPr>
      <w:rFonts w:ascii="Arial" w:eastAsia="Times New Roman" w:hAnsi="Arial" w:cs="Times New Roman"/>
      <w:szCs w:val="20"/>
      <w:lang w:eastAsia="en-GB"/>
    </w:rPr>
  </w:style>
  <w:style w:type="paragraph" w:styleId="Footer">
    <w:name w:val="footer"/>
    <w:basedOn w:val="Normal"/>
    <w:link w:val="FooterChar"/>
    <w:rsid w:val="001A160C"/>
    <w:pPr>
      <w:tabs>
        <w:tab w:val="center" w:pos="4320"/>
        <w:tab w:val="right" w:pos="8640"/>
      </w:tabs>
    </w:pPr>
  </w:style>
  <w:style w:type="character" w:customStyle="1" w:styleId="FooterChar">
    <w:name w:val="Footer Char"/>
    <w:basedOn w:val="DefaultParagraphFont"/>
    <w:link w:val="Footer"/>
    <w:rsid w:val="001A160C"/>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555</Words>
  <Characters>3169</Characters>
  <Application>Microsoft Office Word</Application>
  <DocSecurity>0</DocSecurity>
  <Lines>26</Lines>
  <Paragraphs>7</Paragraphs>
  <ScaleCrop>false</ScaleCrop>
  <Company>PGL Travel Ltd.</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9</cp:revision>
  <cp:lastPrinted>2018-01-23T12:16:00Z</cp:lastPrinted>
  <dcterms:created xsi:type="dcterms:W3CDTF">2015-09-10T09:35:00Z</dcterms:created>
  <dcterms:modified xsi:type="dcterms:W3CDTF">2019-01-22T11:42:00Z</dcterms:modified>
</cp:coreProperties>
</file>